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D2" w:rsidRDefault="001B37D2" w:rsidP="00DF7A32">
      <w:pPr>
        <w:widowControl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DF7A32">
        <w:rPr>
          <w:rFonts w:ascii="黑体" w:eastAsia="黑体" w:hAnsi="黑体" w:cs="宋体"/>
          <w:kern w:val="0"/>
          <w:sz w:val="36"/>
          <w:szCs w:val="36"/>
        </w:rPr>
        <w:t>2017</w:t>
      </w:r>
      <w:r w:rsidRPr="00DF7A32">
        <w:rPr>
          <w:rFonts w:ascii="黑体" w:eastAsia="黑体" w:hAnsi="黑体" w:cs="宋体" w:hint="eastAsia"/>
          <w:kern w:val="0"/>
          <w:sz w:val="36"/>
          <w:szCs w:val="36"/>
        </w:rPr>
        <w:t>年度学校应用开发研究基金项目</w:t>
      </w:r>
      <w:r w:rsidR="00397B85">
        <w:rPr>
          <w:rFonts w:ascii="黑体" w:eastAsia="黑体" w:hAnsi="黑体" w:cs="宋体" w:hint="eastAsia"/>
          <w:kern w:val="0"/>
          <w:sz w:val="36"/>
          <w:szCs w:val="36"/>
        </w:rPr>
        <w:t>拟立项项目</w:t>
      </w:r>
    </w:p>
    <w:p w:rsidR="00B076B9" w:rsidRPr="00B076B9" w:rsidRDefault="00B076B9" w:rsidP="00DF7A32">
      <w:pPr>
        <w:widowControl/>
        <w:jc w:val="center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（</w:t>
      </w:r>
      <w:r w:rsidRPr="00B076B9">
        <w:rPr>
          <w:rFonts w:ascii="黑体" w:eastAsia="黑体" w:hAnsi="黑体" w:cs="宋体" w:hint="eastAsia"/>
          <w:kern w:val="0"/>
          <w:sz w:val="30"/>
          <w:szCs w:val="30"/>
        </w:rPr>
        <w:t>2017年</w:t>
      </w:r>
      <w:r w:rsidR="00CF46FA">
        <w:rPr>
          <w:rFonts w:ascii="黑体" w:eastAsia="黑体" w:hAnsi="黑体" w:cs="宋体" w:hint="eastAsia"/>
          <w:kern w:val="0"/>
          <w:sz w:val="30"/>
          <w:szCs w:val="30"/>
        </w:rPr>
        <w:t>3</w:t>
      </w:r>
      <w:r w:rsidRPr="00B076B9">
        <w:rPr>
          <w:rFonts w:ascii="黑体" w:eastAsia="黑体" w:hAnsi="黑体" w:cs="宋体" w:hint="eastAsia"/>
          <w:kern w:val="0"/>
          <w:sz w:val="30"/>
          <w:szCs w:val="30"/>
        </w:rPr>
        <w:t>月</w:t>
      </w:r>
      <w:r w:rsidR="00CF46FA">
        <w:rPr>
          <w:rFonts w:ascii="黑体" w:eastAsia="黑体" w:hAnsi="黑体" w:cs="宋体" w:hint="eastAsia"/>
          <w:kern w:val="0"/>
          <w:sz w:val="30"/>
          <w:szCs w:val="30"/>
        </w:rPr>
        <w:t>28</w:t>
      </w:r>
      <w:r w:rsidRPr="00B076B9">
        <w:rPr>
          <w:rFonts w:ascii="黑体" w:eastAsia="黑体" w:hAnsi="黑体" w:cs="宋体" w:hint="eastAsia"/>
          <w:kern w:val="0"/>
          <w:sz w:val="30"/>
          <w:szCs w:val="30"/>
        </w:rPr>
        <w:t>日</w:t>
      </w:r>
      <w:r>
        <w:rPr>
          <w:rFonts w:ascii="黑体" w:eastAsia="黑体" w:hAnsi="黑体" w:cs="宋体" w:hint="eastAsia"/>
          <w:kern w:val="0"/>
          <w:sz w:val="30"/>
          <w:szCs w:val="30"/>
        </w:rPr>
        <w:t>）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6379"/>
        <w:gridCol w:w="1134"/>
        <w:gridCol w:w="2126"/>
      </w:tblGrid>
      <w:tr w:rsidR="00397B85" w:rsidTr="00306EB6">
        <w:tc>
          <w:tcPr>
            <w:tcW w:w="709" w:type="dxa"/>
            <w:vAlign w:val="center"/>
          </w:tcPr>
          <w:p w:rsidR="00397B85" w:rsidRPr="000029A2" w:rsidRDefault="00397B85" w:rsidP="000029A2">
            <w:pPr>
              <w:widowControl/>
              <w:spacing w:before="156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6379" w:type="dxa"/>
            <w:vAlign w:val="center"/>
          </w:tcPr>
          <w:p w:rsidR="00397B85" w:rsidRPr="000029A2" w:rsidRDefault="00397B85" w:rsidP="000029A2">
            <w:pPr>
              <w:widowControl/>
              <w:spacing w:before="156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项</w:t>
            </w:r>
            <w:r w:rsidRPr="000029A2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目</w:t>
            </w:r>
            <w:r w:rsidRPr="000029A2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  <w:r w:rsidRPr="000029A2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397B85" w:rsidRPr="000029A2" w:rsidRDefault="00397B85" w:rsidP="00D35868">
            <w:pPr>
              <w:widowControl/>
              <w:spacing w:before="156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主持人</w:t>
            </w:r>
          </w:p>
        </w:tc>
        <w:tc>
          <w:tcPr>
            <w:tcW w:w="2126" w:type="dxa"/>
            <w:vAlign w:val="center"/>
          </w:tcPr>
          <w:p w:rsidR="00397B85" w:rsidRDefault="00306EB6" w:rsidP="00D358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2017年</w:t>
            </w:r>
            <w:r w:rsidR="00397B85">
              <w:rPr>
                <w:rFonts w:ascii="宋体" w:hAnsi="宋体" w:cs="宋体" w:hint="eastAsia"/>
                <w:b/>
                <w:kern w:val="0"/>
                <w:sz w:val="24"/>
              </w:rPr>
              <w:t>资助经费</w:t>
            </w:r>
          </w:p>
          <w:p w:rsidR="00397B85" w:rsidRPr="000029A2" w:rsidRDefault="00397B85" w:rsidP="00D358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（万元）</w:t>
            </w:r>
          </w:p>
        </w:tc>
      </w:tr>
      <w:tr w:rsidR="00397B85" w:rsidTr="00306EB6">
        <w:trPr>
          <w:trHeight w:hRule="exact" w:val="680"/>
        </w:trPr>
        <w:tc>
          <w:tcPr>
            <w:tcW w:w="709" w:type="dxa"/>
          </w:tcPr>
          <w:p w:rsidR="00397B85" w:rsidRPr="00F874E5" w:rsidRDefault="00397B8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397B85" w:rsidRPr="008A6481" w:rsidRDefault="00397B85" w:rsidP="0004618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国家谷子区域品种试验及谷子新品种“冀科谷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1</w:t>
            </w: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号”示范</w:t>
            </w:r>
          </w:p>
        </w:tc>
        <w:tc>
          <w:tcPr>
            <w:tcW w:w="1134" w:type="dxa"/>
            <w:vAlign w:val="center"/>
          </w:tcPr>
          <w:p w:rsidR="00397B85" w:rsidRPr="008A6481" w:rsidRDefault="00397B85" w:rsidP="0004618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林小虎</w:t>
            </w:r>
          </w:p>
        </w:tc>
        <w:tc>
          <w:tcPr>
            <w:tcW w:w="2126" w:type="dxa"/>
            <w:vAlign w:val="center"/>
          </w:tcPr>
          <w:p w:rsidR="00397B85" w:rsidRPr="00F874E5" w:rsidRDefault="00F874E5" w:rsidP="00F874E5">
            <w:pPr>
              <w:widowControl/>
              <w:jc w:val="center"/>
              <w:rPr>
                <w:b/>
                <w:sz w:val="24"/>
              </w:rPr>
            </w:pPr>
            <w:r w:rsidRPr="00306EB6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D65F0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利用黄粉虫及黑水虻处理鸡粪关键技术研究与示范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D65F0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吉志新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580F1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冬季观果海棠、山楂良种推广示范及纵深选育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580F1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杨俊明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727588" w:rsidRDefault="00F874E5" w:rsidP="00DA7EF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727588">
              <w:rPr>
                <w:rFonts w:ascii="宋体" w:cs="宋体" w:hint="eastAsia"/>
                <w:bCs/>
                <w:kern w:val="0"/>
                <w:sz w:val="24"/>
              </w:rPr>
              <w:t>香菇贮运保鲜技术开发与应用</w:t>
            </w:r>
          </w:p>
        </w:tc>
        <w:tc>
          <w:tcPr>
            <w:tcW w:w="1134" w:type="dxa"/>
            <w:vAlign w:val="center"/>
          </w:tcPr>
          <w:p w:rsidR="00F874E5" w:rsidRPr="00727588" w:rsidRDefault="00F874E5" w:rsidP="00DA7EF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727588">
              <w:rPr>
                <w:rFonts w:ascii="宋体" w:cs="宋体" w:hint="eastAsia"/>
                <w:bCs/>
                <w:kern w:val="0"/>
                <w:sz w:val="24"/>
              </w:rPr>
              <w:t>康维民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4942C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板栗兴透翅蛾性诱剂开发及种群动态监测技术研究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4942C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路常宽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55394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安梨近自然生产关键技术研究与康养食品开发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55394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朱京涛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A11368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保护地专用优质、抗病、丰产特色水果型番茄新品种选育及示范应用</w:t>
            </w:r>
          </w:p>
          <w:p w:rsidR="00F874E5" w:rsidRPr="008A6481" w:rsidRDefault="00F874E5" w:rsidP="00A11368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874E5" w:rsidRPr="008A6481" w:rsidRDefault="00F874E5" w:rsidP="00A11368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毛秀杰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1F3FE6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鲜食山楂优系选育与种质创新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1F3FE6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张吉军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2D35BC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蓝狐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精液品质的研究与应用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2D35BC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刘铮铸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8E70E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67747A">
              <w:rPr>
                <w:rFonts w:ascii="宋体" w:cs="宋体" w:hint="eastAsia"/>
                <w:bCs/>
                <w:kern w:val="0"/>
                <w:sz w:val="24"/>
              </w:rPr>
              <w:t>气动机械手式自动铺草机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8E70E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67747A">
              <w:rPr>
                <w:rFonts w:ascii="宋体" w:cs="宋体" w:hint="eastAsia"/>
                <w:bCs/>
                <w:kern w:val="0"/>
                <w:sz w:val="24"/>
              </w:rPr>
              <w:t>邓春岩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67747A" w:rsidRDefault="00F874E5" w:rsidP="00916334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431FC5">
              <w:rPr>
                <w:rFonts w:ascii="宋体" w:cs="宋体" w:hint="eastAsia"/>
                <w:bCs/>
                <w:kern w:val="0"/>
                <w:sz w:val="24"/>
              </w:rPr>
              <w:t>无人机农田监测与作业的关键技术研究与应用系统设计</w:t>
            </w:r>
          </w:p>
        </w:tc>
        <w:tc>
          <w:tcPr>
            <w:tcW w:w="1134" w:type="dxa"/>
            <w:vAlign w:val="center"/>
          </w:tcPr>
          <w:p w:rsidR="00F874E5" w:rsidRPr="0067747A" w:rsidRDefault="00F874E5" w:rsidP="00916334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431FC5">
              <w:rPr>
                <w:rFonts w:ascii="宋体" w:cs="宋体" w:hint="eastAsia"/>
                <w:bCs/>
                <w:kern w:val="0"/>
                <w:sz w:val="24"/>
              </w:rPr>
              <w:t>赵立强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306EB6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4074C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设施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果树和蔬菜专用肥料的研制</w:t>
            </w: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及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配套技术集</w:t>
            </w: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成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与示范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4074C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马建军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14710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高效农作物秸秆生物有机肥的开发及施用研究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14710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东方阳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BC476F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一种拮抗马铃薯疮痂病生物有机肥的研发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朱英波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BC476F">
              <w:rPr>
                <w:rFonts w:hint="eastAsia"/>
                <w:b/>
                <w:sz w:val="24"/>
              </w:rPr>
              <w:t>2.0</w:t>
            </w:r>
          </w:p>
        </w:tc>
      </w:tr>
      <w:tr w:rsidR="00F874E5" w:rsidTr="00306EB6">
        <w:trPr>
          <w:trHeight w:hRule="exact" w:val="680"/>
        </w:trPr>
        <w:tc>
          <w:tcPr>
            <w:tcW w:w="709" w:type="dxa"/>
          </w:tcPr>
          <w:p w:rsidR="00F874E5" w:rsidRPr="00F874E5" w:rsidRDefault="00F874E5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874E5" w:rsidRPr="008A6481" w:rsidRDefault="00F874E5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坝上长尾鸡黑羽系选育及其商业利用模式的研究</w:t>
            </w:r>
          </w:p>
        </w:tc>
        <w:tc>
          <w:tcPr>
            <w:tcW w:w="1134" w:type="dxa"/>
            <w:vAlign w:val="center"/>
          </w:tcPr>
          <w:p w:rsidR="00F874E5" w:rsidRPr="008A6481" w:rsidRDefault="00F874E5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朱文进</w:t>
            </w:r>
          </w:p>
        </w:tc>
        <w:tc>
          <w:tcPr>
            <w:tcW w:w="2126" w:type="dxa"/>
            <w:vAlign w:val="center"/>
          </w:tcPr>
          <w:p w:rsidR="00F874E5" w:rsidRDefault="00F874E5" w:rsidP="00F874E5">
            <w:pPr>
              <w:jc w:val="center"/>
            </w:pPr>
            <w:r w:rsidRPr="00BC476F">
              <w:rPr>
                <w:rFonts w:hint="eastAsia"/>
                <w:b/>
                <w:sz w:val="24"/>
              </w:rPr>
              <w:t>2.0</w:t>
            </w:r>
          </w:p>
        </w:tc>
      </w:tr>
    </w:tbl>
    <w:p w:rsidR="001B37D2" w:rsidRPr="00DF7A32" w:rsidRDefault="001B37D2" w:rsidP="00072CA0">
      <w:pPr>
        <w:spacing w:before="156"/>
      </w:pPr>
    </w:p>
    <w:sectPr w:rsidR="001B37D2" w:rsidRPr="00DF7A32" w:rsidSect="00CF46FA">
      <w:pgSz w:w="11906" w:h="16838"/>
      <w:pgMar w:top="1440" w:right="1191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4B7" w:rsidRDefault="004774B7" w:rsidP="00C120AE">
      <w:r>
        <w:separator/>
      </w:r>
    </w:p>
  </w:endnote>
  <w:endnote w:type="continuationSeparator" w:id="1">
    <w:p w:rsidR="004774B7" w:rsidRDefault="004774B7" w:rsidP="00C1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4B7" w:rsidRDefault="004774B7" w:rsidP="00C120AE">
      <w:r>
        <w:separator/>
      </w:r>
    </w:p>
  </w:footnote>
  <w:footnote w:type="continuationSeparator" w:id="1">
    <w:p w:rsidR="004774B7" w:rsidRDefault="004774B7" w:rsidP="00C12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54835"/>
    <w:multiLevelType w:val="hybridMultilevel"/>
    <w:tmpl w:val="BA106B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A32"/>
    <w:rsid w:val="000029A2"/>
    <w:rsid w:val="00072CA0"/>
    <w:rsid w:val="000A48DF"/>
    <w:rsid w:val="001004F4"/>
    <w:rsid w:val="00125BE7"/>
    <w:rsid w:val="001B37D2"/>
    <w:rsid w:val="001C0E92"/>
    <w:rsid w:val="001E3A02"/>
    <w:rsid w:val="001F255B"/>
    <w:rsid w:val="00235135"/>
    <w:rsid w:val="002A0D4E"/>
    <w:rsid w:val="002E72B2"/>
    <w:rsid w:val="00306EB6"/>
    <w:rsid w:val="0034216A"/>
    <w:rsid w:val="00394888"/>
    <w:rsid w:val="00397B85"/>
    <w:rsid w:val="003D2996"/>
    <w:rsid w:val="00413368"/>
    <w:rsid w:val="00431FC5"/>
    <w:rsid w:val="004774B7"/>
    <w:rsid w:val="004A49D9"/>
    <w:rsid w:val="005003E8"/>
    <w:rsid w:val="0053260F"/>
    <w:rsid w:val="0055334B"/>
    <w:rsid w:val="00620A8C"/>
    <w:rsid w:val="006246EB"/>
    <w:rsid w:val="006655DB"/>
    <w:rsid w:val="0067747A"/>
    <w:rsid w:val="006E3D37"/>
    <w:rsid w:val="00703A40"/>
    <w:rsid w:val="00727588"/>
    <w:rsid w:val="00835D2D"/>
    <w:rsid w:val="00856584"/>
    <w:rsid w:val="008A37E9"/>
    <w:rsid w:val="008A6481"/>
    <w:rsid w:val="008E3EB5"/>
    <w:rsid w:val="00910D43"/>
    <w:rsid w:val="009219F9"/>
    <w:rsid w:val="009A5F47"/>
    <w:rsid w:val="009B26C3"/>
    <w:rsid w:val="009D2957"/>
    <w:rsid w:val="00AD1B24"/>
    <w:rsid w:val="00AF7354"/>
    <w:rsid w:val="00B03663"/>
    <w:rsid w:val="00B076B9"/>
    <w:rsid w:val="00B45B94"/>
    <w:rsid w:val="00B51160"/>
    <w:rsid w:val="00BD2DCD"/>
    <w:rsid w:val="00C120AE"/>
    <w:rsid w:val="00C35978"/>
    <w:rsid w:val="00C621F0"/>
    <w:rsid w:val="00C87972"/>
    <w:rsid w:val="00CE40C6"/>
    <w:rsid w:val="00CF46FA"/>
    <w:rsid w:val="00CF615E"/>
    <w:rsid w:val="00D00A32"/>
    <w:rsid w:val="00D35868"/>
    <w:rsid w:val="00D567E3"/>
    <w:rsid w:val="00D84017"/>
    <w:rsid w:val="00DE6E93"/>
    <w:rsid w:val="00DF7A32"/>
    <w:rsid w:val="00E55940"/>
    <w:rsid w:val="00E84159"/>
    <w:rsid w:val="00E85FB8"/>
    <w:rsid w:val="00E91EC5"/>
    <w:rsid w:val="00F23FE1"/>
    <w:rsid w:val="00F37E0E"/>
    <w:rsid w:val="00F46E99"/>
    <w:rsid w:val="00F554FB"/>
    <w:rsid w:val="00F72B62"/>
    <w:rsid w:val="00F817B1"/>
    <w:rsid w:val="00F874E5"/>
    <w:rsid w:val="00FA3670"/>
    <w:rsid w:val="00FC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3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7A3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12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20AE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2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20AE"/>
    <w:rPr>
      <w:rFonts w:ascii="Times New Roman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C621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cp:lastPrinted>2017-01-10T06:50:00Z</cp:lastPrinted>
  <dcterms:created xsi:type="dcterms:W3CDTF">2017-03-28T08:34:00Z</dcterms:created>
  <dcterms:modified xsi:type="dcterms:W3CDTF">2017-03-29T00:33:00Z</dcterms:modified>
</cp:coreProperties>
</file>